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395433">
        <w:rPr>
          <w:rFonts w:asciiTheme="minorHAnsi" w:hAnsiTheme="minorHAnsi"/>
          <w:b/>
          <w:sz w:val="28"/>
          <w:szCs w:val="24"/>
        </w:rPr>
        <w:t>4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39543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F1ED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39543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26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075CF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F1ED0">
        <w:rPr>
          <w:rFonts w:asciiTheme="minorHAnsi" w:hAnsiTheme="minorHAnsi"/>
          <w:sz w:val="24"/>
          <w:szCs w:val="24"/>
        </w:rPr>
        <w:t>Presidente José Rodrigo de Pietro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395433">
        <w:rPr>
          <w:rFonts w:asciiTheme="minorHAnsi" w:hAnsiTheme="minorHAnsi"/>
          <w:sz w:val="24"/>
          <w:szCs w:val="24"/>
        </w:rPr>
        <w:t>26</w:t>
      </w:r>
      <w:r w:rsidR="00C075CF">
        <w:rPr>
          <w:rFonts w:asciiTheme="minorHAnsi" w:hAnsiTheme="minorHAnsi"/>
          <w:sz w:val="24"/>
          <w:szCs w:val="24"/>
        </w:rPr>
        <w:t>/07/2018, n</w:t>
      </w:r>
      <w:r w:rsidR="00111A36">
        <w:rPr>
          <w:rFonts w:asciiTheme="minorHAnsi" w:hAnsiTheme="minorHAnsi"/>
          <w:sz w:val="24"/>
          <w:szCs w:val="24"/>
        </w:rPr>
        <w:t xml:space="preserve">o </w:t>
      </w:r>
      <w:r w:rsidR="00AF1ED0">
        <w:rPr>
          <w:rFonts w:asciiTheme="minorHAnsi" w:hAnsiTheme="minorHAnsi"/>
          <w:sz w:val="24"/>
          <w:szCs w:val="24"/>
        </w:rPr>
        <w:t xml:space="preserve">Tribunal </w:t>
      </w:r>
      <w:r w:rsidR="00395433">
        <w:rPr>
          <w:rFonts w:asciiTheme="minorHAnsi" w:hAnsiTheme="minorHAnsi"/>
          <w:sz w:val="24"/>
          <w:szCs w:val="24"/>
        </w:rPr>
        <w:t xml:space="preserve">de Justiça e </w:t>
      </w:r>
      <w:r w:rsidR="005F7E9D">
        <w:rPr>
          <w:rFonts w:asciiTheme="minorHAnsi" w:hAnsiTheme="minorHAnsi"/>
          <w:sz w:val="24"/>
          <w:szCs w:val="24"/>
        </w:rPr>
        <w:t>n</w:t>
      </w:r>
      <w:bookmarkStart w:id="0" w:name="_GoBack"/>
      <w:bookmarkEnd w:id="0"/>
      <w:r w:rsidR="00395433">
        <w:rPr>
          <w:rFonts w:asciiTheme="minorHAnsi" w:hAnsiTheme="minorHAnsi"/>
          <w:sz w:val="24"/>
          <w:szCs w:val="24"/>
        </w:rPr>
        <w:t>o Tribunal de Contas do estado de São Paulo, na cidade de São Paulo</w:t>
      </w:r>
      <w:r w:rsidR="00AF1ED0">
        <w:rPr>
          <w:rFonts w:asciiTheme="minorHAnsi" w:hAnsiTheme="minorHAnsi"/>
          <w:sz w:val="24"/>
          <w:szCs w:val="24"/>
        </w:rPr>
        <w:t>/SP</w:t>
      </w:r>
      <w:r w:rsidR="00111A36">
        <w:rPr>
          <w:rFonts w:asciiTheme="minorHAnsi" w:hAnsiTheme="minorHAnsi"/>
          <w:sz w:val="24"/>
          <w:szCs w:val="24"/>
        </w:rPr>
        <w:t xml:space="preserve">, para </w:t>
      </w:r>
      <w:r w:rsidR="00395433">
        <w:rPr>
          <w:rFonts w:asciiTheme="minorHAnsi" w:hAnsiTheme="minorHAnsi"/>
          <w:sz w:val="24"/>
          <w:szCs w:val="24"/>
        </w:rPr>
        <w:t>informação do pagamento da dívida com precatórios e no Tribunal de Contas com o Conselheiro Dimas Ramalho, sobre assuntos do município.</w:t>
      </w:r>
      <w:r w:rsidR="00111A36">
        <w:rPr>
          <w:rFonts w:asciiTheme="minorHAnsi" w:hAnsiTheme="minorHAnsi"/>
          <w:sz w:val="24"/>
          <w:szCs w:val="24"/>
        </w:rPr>
        <w:t xml:space="preserve"> Acompanh</w:t>
      </w:r>
      <w:r w:rsidR="00395433">
        <w:rPr>
          <w:rFonts w:asciiTheme="minorHAnsi" w:hAnsiTheme="minorHAnsi"/>
          <w:sz w:val="24"/>
          <w:szCs w:val="24"/>
        </w:rPr>
        <w:t>aram</w:t>
      </w:r>
      <w:r w:rsidR="00111A36">
        <w:rPr>
          <w:rFonts w:asciiTheme="minorHAnsi" w:hAnsiTheme="minorHAnsi"/>
          <w:sz w:val="24"/>
          <w:szCs w:val="24"/>
        </w:rPr>
        <w:t xml:space="preserve"> o</w:t>
      </w:r>
      <w:r w:rsidR="00395433">
        <w:rPr>
          <w:rFonts w:asciiTheme="minorHAnsi" w:hAnsiTheme="minorHAnsi"/>
          <w:sz w:val="24"/>
          <w:szCs w:val="24"/>
        </w:rPr>
        <w:t>s</w:t>
      </w:r>
      <w:r w:rsidR="00111A36">
        <w:rPr>
          <w:rFonts w:asciiTheme="minorHAnsi" w:hAnsiTheme="minorHAnsi"/>
          <w:sz w:val="24"/>
          <w:szCs w:val="24"/>
        </w:rPr>
        <w:t xml:space="preserve"> </w:t>
      </w:r>
      <w:r w:rsidR="00395433">
        <w:rPr>
          <w:rFonts w:asciiTheme="minorHAnsi" w:hAnsiTheme="minorHAnsi"/>
          <w:sz w:val="24"/>
          <w:szCs w:val="24"/>
        </w:rPr>
        <w:t xml:space="preserve">Servidores Fábio de Camargo e Nilton </w:t>
      </w:r>
      <w:proofErr w:type="spellStart"/>
      <w:r w:rsidR="00395433">
        <w:rPr>
          <w:rFonts w:asciiTheme="minorHAnsi" w:hAnsiTheme="minorHAnsi"/>
          <w:sz w:val="24"/>
          <w:szCs w:val="24"/>
        </w:rPr>
        <w:t>Morselli</w:t>
      </w:r>
      <w:proofErr w:type="spellEnd"/>
      <w:r w:rsidR="00395433">
        <w:rPr>
          <w:rFonts w:asciiTheme="minorHAnsi" w:hAnsiTheme="minorHAnsi"/>
          <w:sz w:val="24"/>
          <w:szCs w:val="24"/>
        </w:rPr>
        <w:t>.</w:t>
      </w: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395433">
        <w:rPr>
          <w:rFonts w:asciiTheme="minorHAnsi" w:hAnsiTheme="minorHAnsi"/>
          <w:sz w:val="24"/>
          <w:szCs w:val="24"/>
        </w:rPr>
        <w:t>27</w:t>
      </w:r>
      <w:r w:rsidR="000A5471">
        <w:rPr>
          <w:rFonts w:asciiTheme="minorHAnsi" w:hAnsiTheme="minorHAnsi"/>
          <w:sz w:val="24"/>
          <w:szCs w:val="24"/>
        </w:rPr>
        <w:t xml:space="preserve"> de julho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70ED6"/>
    <w:rsid w:val="00577B92"/>
    <w:rsid w:val="005B34BD"/>
    <w:rsid w:val="005E155F"/>
    <w:rsid w:val="005F04F1"/>
    <w:rsid w:val="005F7E9D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1F54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0A6C-3310-4035-AE70-D2366D71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2019-05-27T13:18:00Z</dcterms:created>
  <dcterms:modified xsi:type="dcterms:W3CDTF">2019-05-27T16:38:00Z</dcterms:modified>
</cp:coreProperties>
</file>